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黑体" w:cs="黑体"/>
          <w:sz w:val="32"/>
          <w:szCs w:val="32"/>
          <w:lang w:val="en-US" w:eastAsia="zh-CN"/>
        </w:rPr>
      </w:pPr>
      <w:r>
        <w:rPr>
          <w:rFonts w:hint="eastAsia" w:eastAsia="黑体" w:cs="黑体"/>
          <w:sz w:val="32"/>
          <w:szCs w:val="32"/>
          <w:lang w:val="en-US" w:eastAsia="zh-CN"/>
        </w:rPr>
        <w:t xml:space="preserve"> </w:t>
      </w:r>
    </w:p>
    <w:p>
      <w:pPr>
        <w:spacing w:line="360" w:lineRule="auto"/>
        <w:jc w:val="left"/>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附件2：</w:t>
      </w:r>
    </w:p>
    <w:p>
      <w:pPr>
        <w:spacing w:line="360" w:lineRule="auto"/>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fldChar w:fldCharType="begin"/>
      </w:r>
      <w:r>
        <w:rPr>
          <w:rFonts w:hint="eastAsia" w:ascii="方正小标宋_GBK" w:hAnsi="方正小标宋_GBK" w:eastAsia="方正小标宋_GBK" w:cs="方正小标宋_GBK"/>
          <w:sz w:val="44"/>
          <w:szCs w:val="44"/>
          <w:lang w:eastAsia="zh-CN"/>
        </w:rPr>
        <w:instrText xml:space="preserve">ADDIN CNKISM.UserStyle</w:instrText>
      </w:r>
      <w:r>
        <w:rPr>
          <w:rFonts w:hint="eastAsia" w:ascii="方正小标宋_GBK" w:hAnsi="方正小标宋_GBK" w:eastAsia="方正小标宋_GBK" w:cs="方正小标宋_GBK"/>
          <w:sz w:val="44"/>
          <w:szCs w:val="44"/>
        </w:rPr>
        <w:fldChar w:fldCharType="separate"/>
      </w:r>
      <w:r>
        <w:rPr>
          <w:rFonts w:hint="eastAsia" w:ascii="方正小标宋_GBK" w:hAnsi="方正小标宋_GBK" w:eastAsia="方正小标宋_GBK" w:cs="方正小标宋_GBK"/>
          <w:sz w:val="44"/>
          <w:szCs w:val="44"/>
        </w:rPr>
        <w:fldChar w:fldCharType="end"/>
      </w:r>
      <w:r>
        <w:rPr>
          <w:rFonts w:hint="eastAsia" w:ascii="方正小标宋_GBK" w:hAnsi="方正小标宋_GBK" w:eastAsia="方正小标宋_GBK" w:cs="方正小标宋_GBK"/>
          <w:sz w:val="44"/>
          <w:szCs w:val="44"/>
          <w:lang w:eastAsia="zh-CN"/>
        </w:rPr>
        <w:t>广西物流职业技术学院</w:t>
      </w:r>
      <w:r>
        <w:rPr>
          <w:rFonts w:hint="eastAsia" w:ascii="方正小标宋_GBK" w:hAnsi="方正小标宋_GBK" w:eastAsia="方正小标宋_GBK" w:cs="方正小标宋_GBK"/>
          <w:sz w:val="44"/>
          <w:szCs w:val="44"/>
          <w:lang w:val="en-US" w:eastAsia="zh-CN"/>
        </w:rPr>
        <w:t>行政楼办公楼窗帘和报告厅幕布</w:t>
      </w:r>
      <w:r>
        <w:rPr>
          <w:rFonts w:hint="eastAsia" w:ascii="方正小标宋_GBK" w:hAnsi="方正小标宋_GBK" w:eastAsia="方正小标宋_GBK" w:cs="方正小标宋_GBK"/>
          <w:sz w:val="44"/>
          <w:szCs w:val="44"/>
          <w:lang w:eastAsia="zh-CN"/>
        </w:rPr>
        <w:t>采购及安装项目</w:t>
      </w:r>
      <w:r>
        <w:rPr>
          <w:rFonts w:hint="eastAsia" w:ascii="方正小标宋_GBK" w:hAnsi="方正小标宋_GBK" w:eastAsia="方正小标宋_GBK" w:cs="方正小标宋_GBK"/>
          <w:sz w:val="44"/>
          <w:szCs w:val="44"/>
        </w:rPr>
        <w:t>报价须知</w:t>
      </w:r>
    </w:p>
    <w:p>
      <w:pPr>
        <w:keepNext w:val="0"/>
        <w:keepLines w:val="0"/>
        <w:pageBreakBefore w:val="0"/>
        <w:numPr>
          <w:ilvl w:val="0"/>
          <w:numId w:val="1"/>
        </w:numPr>
        <w:kinsoku/>
        <w:wordWrap/>
        <w:overflowPunct/>
        <w:topLinePunct w:val="0"/>
        <w:bidi w:val="0"/>
        <w:adjustRightInd/>
        <w:snapToGrid w:val="0"/>
        <w:spacing w:line="360" w:lineRule="auto"/>
        <w:ind w:left="-10" w:leftChars="0" w:firstLine="640" w:firstLineChars="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项目名称：</w:t>
      </w:r>
      <w:r>
        <w:rPr>
          <w:rFonts w:hint="eastAsia" w:ascii="仿宋_GB2312" w:hAnsi="仿宋_GB2312" w:eastAsia="仿宋_GB2312" w:cs="仿宋_GB2312"/>
          <w:bCs/>
          <w:sz w:val="28"/>
          <w:szCs w:val="28"/>
          <w:lang w:val="en-US" w:eastAsia="zh-CN"/>
        </w:rPr>
        <w:t>广西物流职业技术学院行政办公楼窗帘及报告厅舞台幕布采购安装项目</w:t>
      </w:r>
      <w:r>
        <w:rPr>
          <w:rFonts w:hint="eastAsia" w:ascii="微软雅黑" w:hAnsi="微软雅黑" w:eastAsia="微软雅黑" w:cs="微软雅黑"/>
          <w:i w:val="0"/>
          <w:iCs w:val="0"/>
          <w:caps w:val="0"/>
          <w:color w:val="333333"/>
          <w:spacing w:val="0"/>
          <w:kern w:val="0"/>
          <w:sz w:val="27"/>
          <w:szCs w:val="27"/>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 xml:space="preserve">    </w:t>
      </w:r>
      <w:r>
        <w:rPr>
          <w:rFonts w:hint="eastAsia" w:ascii="仿宋_GB2312" w:hAnsi="仿宋_GB2312" w:eastAsia="仿宋_GB2312" w:cs="仿宋_GB2312"/>
          <w:bCs/>
          <w:sz w:val="28"/>
          <w:szCs w:val="28"/>
        </w:rPr>
        <w:t>二、采购方式：询价采购</w:t>
      </w:r>
    </w:p>
    <w:p>
      <w:pPr>
        <w:keepNext w:val="0"/>
        <w:keepLines w:val="0"/>
        <w:pageBreakBefore w:val="0"/>
        <w:kinsoku/>
        <w:wordWrap/>
        <w:overflowPunct/>
        <w:topLinePunct w:val="0"/>
        <w:bidi w:val="0"/>
        <w:adjustRightIn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三、采购内容</w:t>
      </w:r>
      <w:r>
        <w:rPr>
          <w:rFonts w:hint="eastAsia" w:ascii="仿宋_GB2312" w:hAnsi="仿宋_GB2312" w:eastAsia="仿宋_GB2312" w:cs="仿宋_GB2312"/>
          <w:sz w:val="28"/>
          <w:szCs w:val="28"/>
          <w:lang w:val="en-US" w:eastAsia="zh-CN"/>
        </w:rPr>
        <w:t>及数量：项目采购需求见附件。</w:t>
      </w:r>
      <w:r>
        <w:rPr>
          <w:rFonts w:hint="eastAsia" w:ascii="仿宋_GB2312" w:hAnsi="仿宋_GB2312" w:eastAsia="仿宋_GB2312" w:cs="仿宋_GB2312"/>
          <w:sz w:val="28"/>
          <w:szCs w:val="28"/>
          <w:lang w:val="en-US" w:eastAsia="zh-CN"/>
        </w:rPr>
        <w:br w:type="textWrapping"/>
      </w:r>
      <w:r>
        <w:rPr>
          <w:rFonts w:hint="eastAsia" w:ascii="微软雅黑" w:hAnsi="微软雅黑" w:eastAsia="微软雅黑" w:cs="微软雅黑"/>
          <w:i w:val="0"/>
          <w:iCs w:val="0"/>
          <w:caps w:val="0"/>
          <w:color w:val="333333"/>
          <w:spacing w:val="0"/>
          <w:kern w:val="0"/>
          <w:sz w:val="27"/>
          <w:szCs w:val="27"/>
          <w:shd w:val="clear" w:color="auto" w:fill="FFFFFF"/>
          <w:lang w:val="en-US" w:eastAsia="zh-CN" w:bidi="ar"/>
        </w:rPr>
        <w:t xml:space="preserve">    </w:t>
      </w:r>
      <w:r>
        <w:rPr>
          <w:rFonts w:hint="eastAsia" w:ascii="仿宋_GB2312" w:hAnsi="仿宋_GB2312" w:eastAsia="仿宋_GB2312" w:cs="仿宋_GB2312"/>
          <w:sz w:val="28"/>
          <w:szCs w:val="28"/>
        </w:rPr>
        <w:t>四、合格报价人的资格要求：</w:t>
      </w:r>
    </w:p>
    <w:p>
      <w:pPr>
        <w:keepNext w:val="0"/>
        <w:keepLines w:val="0"/>
        <w:pageBreakBefore w:val="0"/>
        <w:kinsoku/>
        <w:wordWrap/>
        <w:overflowPunct/>
        <w:topLinePunct w:val="0"/>
        <w:bidi w:val="0"/>
        <w:adjustRightInd/>
        <w:spacing w:line="360" w:lineRule="auto"/>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1.国内注册(指按国家有关规定要求注册的)，生产或经营本次采购货物和服务，符合《中华人民共和国政府采购法》第二十二条资格条件，具备合法资格的供应商</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bidi w:val="0"/>
        <w:adjustRightInd/>
        <w:spacing w:line="360" w:lineRule="auto"/>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政府采购活动</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bidi w:val="0"/>
        <w:adjustRightInd/>
        <w:spacing w:line="360" w:lineRule="auto"/>
        <w:ind w:firstLine="560" w:firstLineChars="20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五、工作内容及要求:</w:t>
      </w:r>
    </w:p>
    <w:p>
      <w:pPr>
        <w:keepNext w:val="0"/>
        <w:keepLines w:val="0"/>
        <w:pageBreakBefore w:val="0"/>
        <w:kinsoku/>
        <w:wordWrap/>
        <w:overflowPunct/>
        <w:topLinePunct w:val="0"/>
        <w:bidi w:val="0"/>
        <w:adjustRightInd/>
        <w:spacing w:line="360" w:lineRule="auto"/>
        <w:ind w:firstLine="560" w:firstLineChars="20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lang w:val="en-US" w:eastAsia="zh-CN"/>
        </w:rPr>
        <w:t>报价文件由报价单位密封处理，于2024年1月15日9:00前提交至广西物流职业技术学院后勤管理中心办公室（312室），逾期或未按要求密封资料的报价无效。</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bCs/>
          <w:sz w:val="28"/>
          <w:szCs w:val="28"/>
        </w:rPr>
        <w:t xml:space="preserve"> 六、</w:t>
      </w:r>
      <w:r>
        <w:rPr>
          <w:rFonts w:hint="eastAsia" w:ascii="仿宋_GB2312" w:hAnsi="仿宋_GB2312" w:eastAsia="仿宋_GB2312" w:cs="仿宋_GB2312"/>
          <w:bCs/>
          <w:sz w:val="28"/>
          <w:szCs w:val="28"/>
          <w:lang w:val="en-US" w:eastAsia="zh-CN"/>
        </w:rPr>
        <w:t>响应</w:t>
      </w:r>
      <w:r>
        <w:rPr>
          <w:rFonts w:hint="eastAsia" w:ascii="仿宋_GB2312" w:hAnsi="仿宋_GB2312" w:eastAsia="仿宋_GB2312" w:cs="仿宋_GB2312"/>
          <w:bCs/>
          <w:sz w:val="28"/>
          <w:szCs w:val="28"/>
        </w:rPr>
        <w:t>文件要求:</w:t>
      </w:r>
    </w:p>
    <w:p>
      <w:pPr>
        <w:keepNext w:val="0"/>
        <w:keepLines w:val="0"/>
        <w:pageBreakBefore w:val="0"/>
        <w:kinsoku/>
        <w:wordWrap/>
        <w:overflowPunct/>
        <w:topLinePunct w:val="0"/>
        <w:bidi w:val="0"/>
        <w:adjustRightInd/>
        <w:spacing w:line="360" w:lineRule="auto"/>
        <w:ind w:firstLine="560" w:firstLineChars="200"/>
        <w:jc w:val="left"/>
        <w:textAlignment w:val="auto"/>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（一）报价要求</w:t>
      </w:r>
    </w:p>
    <w:p>
      <w:pPr>
        <w:keepNext w:val="0"/>
        <w:keepLines w:val="0"/>
        <w:pageBreakBefore w:val="0"/>
        <w:kinsoku/>
        <w:wordWrap/>
        <w:overflowPunct/>
        <w:topLinePunct w:val="0"/>
        <w:bidi w:val="0"/>
        <w:adjustRightInd/>
        <w:spacing w:line="360" w:lineRule="auto"/>
        <w:ind w:firstLine="560" w:firstLineChars="20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本次报价按照采购清单，以单价+总价形式进行报价，报价不得超过采购控制价242385.00元。</w:t>
      </w:r>
    </w:p>
    <w:p>
      <w:pPr>
        <w:keepNext w:val="0"/>
        <w:keepLines w:val="0"/>
        <w:pageBreakBefore w:val="0"/>
        <w:kinsoku/>
        <w:wordWrap/>
        <w:overflowPunct/>
        <w:topLinePunct w:val="0"/>
        <w:bidi w:val="0"/>
        <w:adjustRightInd/>
        <w:spacing w:line="360" w:lineRule="auto"/>
        <w:ind w:firstLine="560" w:firstLineChars="200"/>
        <w:jc w:val="left"/>
        <w:textAlignment w:val="auto"/>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（二）报价文件要求</w:t>
      </w:r>
    </w:p>
    <w:p>
      <w:pPr>
        <w:keepNext w:val="0"/>
        <w:keepLines w:val="0"/>
        <w:pageBreakBefore w:val="0"/>
        <w:kinsoku/>
        <w:wordWrap/>
        <w:overflowPunct/>
        <w:topLinePunct w:val="0"/>
        <w:bidi w:val="0"/>
        <w:adjustRightInd/>
        <w:spacing w:line="360" w:lineRule="auto"/>
        <w:ind w:firstLine="560" w:firstLineChars="20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1.报价文件需全部加盖公章。</w:t>
      </w:r>
    </w:p>
    <w:p>
      <w:pPr>
        <w:keepNext w:val="0"/>
        <w:keepLines w:val="0"/>
        <w:pageBreakBefore w:val="0"/>
        <w:kinsoku/>
        <w:wordWrap/>
        <w:overflowPunct/>
        <w:topLinePunct w:val="0"/>
        <w:bidi w:val="0"/>
        <w:adjustRightInd/>
        <w:spacing w:line="360" w:lineRule="auto"/>
        <w:ind w:firstLine="560" w:firstLineChars="20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2.报价文件需公司法人或授权代表签署，如由授权代表签署，需附法人授权书。</w:t>
      </w:r>
    </w:p>
    <w:p>
      <w:pPr>
        <w:pStyle w:val="2"/>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val="en-US" w:eastAsia="zh-CN"/>
        </w:rPr>
        <w:t xml:space="preserve">    3</w:t>
      </w:r>
      <w:r>
        <w:rPr>
          <w:rFonts w:hint="eastAsia" w:ascii="仿宋_GB2312" w:hAnsi="仿宋_GB2312" w:eastAsia="仿宋_GB2312" w:cs="仿宋_GB2312"/>
          <w:bCs/>
          <w:sz w:val="28"/>
          <w:szCs w:val="28"/>
        </w:rPr>
        <w:t>.供应商自行在“信用中国”网站(www.creditchina.gov.cn)、中国政府采购网(www.ccgp.gov.cn) 查询</w:t>
      </w:r>
      <w:r>
        <w:rPr>
          <w:rFonts w:hint="eastAsia" w:ascii="仿宋_GB2312" w:hAnsi="仿宋_GB2312" w:eastAsia="仿宋_GB2312" w:cs="仿宋_GB2312"/>
          <w:bCs/>
          <w:sz w:val="28"/>
          <w:szCs w:val="28"/>
          <w:lang w:val="en-US" w:eastAsia="zh-CN"/>
        </w:rPr>
        <w:t>主</w:t>
      </w:r>
      <w:r>
        <w:rPr>
          <w:rFonts w:hint="eastAsia" w:ascii="仿宋_GB2312" w:hAnsi="仿宋_GB2312" w:eastAsia="仿宋_GB2312" w:cs="仿宋_GB2312"/>
          <w:bCs/>
          <w:sz w:val="28"/>
          <w:szCs w:val="28"/>
        </w:rPr>
        <w:t>体信用记录，并截图查询结果(其中，“信用中国”查询内容包括:失信被执行人、重大税收违法案件当事人名单、政府采购严重违法失信行为记录名单共三个网页页面，网页页面须显示供应商名称以及查询结果。“中国政府采购网”的查询内容包括: 政府采购严重违法失信行为信息记录网页，网页须显示供应商名称以及查询结果。网页中的处罚日期不允许设置起始时间，只能设置截止时间，截止时间为本项目询价公告发布之日起至报价截止时间中任意一天)</w:t>
      </w:r>
      <w:r>
        <w:rPr>
          <w:rFonts w:hint="eastAsia" w:ascii="仿宋_GB2312" w:hAnsi="仿宋_GB2312" w:eastAsia="仿宋_GB2312" w:cs="仿宋_GB2312"/>
          <w:bCs/>
          <w:sz w:val="28"/>
          <w:szCs w:val="28"/>
          <w:lang w:eastAsia="zh-CN"/>
        </w:rPr>
        <w:t>。</w:t>
      </w:r>
    </w:p>
    <w:p>
      <w:pPr>
        <w:keepNext w:val="0"/>
        <w:keepLines w:val="0"/>
        <w:pageBreakBefore w:val="0"/>
        <w:kinsoku/>
        <w:wordWrap/>
        <w:overflowPunct/>
        <w:topLinePunct w:val="0"/>
        <w:bidi w:val="0"/>
        <w:adjustRightInd/>
        <w:snapToGrid w:val="0"/>
        <w:spacing w:line="360" w:lineRule="auto"/>
        <w:ind w:firstLine="560" w:firstLineChars="20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七、评比原则：最低评标价法</w:t>
      </w:r>
    </w:p>
    <w:p>
      <w:pPr>
        <w:keepNext w:val="0"/>
        <w:keepLines w:val="0"/>
        <w:pageBreakBefore w:val="0"/>
        <w:kinsoku/>
        <w:wordWrap/>
        <w:overflowPunct/>
        <w:topLinePunct w:val="0"/>
        <w:bidi w:val="0"/>
        <w:adjustRightInd/>
        <w:snapToGrid w:val="0"/>
        <w:spacing w:line="360" w:lineRule="auto"/>
        <w:ind w:firstLine="560" w:firstLineChars="20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八、采购人</w:t>
      </w:r>
    </w:p>
    <w:p>
      <w:pPr>
        <w:keepNext w:val="0"/>
        <w:keepLines w:val="0"/>
        <w:pageBreakBefore w:val="0"/>
        <w:kinsoku/>
        <w:wordWrap/>
        <w:overflowPunct/>
        <w:topLinePunct w:val="0"/>
        <w:bidi w:val="0"/>
        <w:adjustRightInd/>
        <w:snapToGrid w:val="0"/>
        <w:spacing w:line="360" w:lineRule="auto"/>
        <w:ind w:firstLine="548" w:firstLineChars="196"/>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采购人：广西物流职业技术学院</w:t>
      </w:r>
    </w:p>
    <w:p>
      <w:pPr>
        <w:keepNext w:val="0"/>
        <w:keepLines w:val="0"/>
        <w:pageBreakBefore w:val="0"/>
        <w:kinsoku/>
        <w:wordWrap/>
        <w:overflowPunct/>
        <w:topLinePunct w:val="0"/>
        <w:bidi w:val="0"/>
        <w:adjustRightInd/>
        <w:snapToGrid w:val="0"/>
        <w:spacing w:line="360" w:lineRule="auto"/>
        <w:ind w:firstLine="548" w:firstLineChars="196"/>
        <w:jc w:val="left"/>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联系人：</w:t>
      </w:r>
      <w:r>
        <w:rPr>
          <w:rFonts w:hint="eastAsia" w:ascii="仿宋_GB2312" w:hAnsi="仿宋_GB2312" w:eastAsia="仿宋_GB2312" w:cs="仿宋_GB2312"/>
          <w:bCs/>
          <w:sz w:val="28"/>
          <w:szCs w:val="28"/>
          <w:lang w:val="en-US" w:eastAsia="zh-CN"/>
        </w:rPr>
        <w:t>徐智勇</w:t>
      </w:r>
    </w:p>
    <w:p>
      <w:pPr>
        <w:keepNext w:val="0"/>
        <w:keepLines w:val="0"/>
        <w:pageBreakBefore w:val="0"/>
        <w:widowControl/>
        <w:kinsoku/>
        <w:wordWrap/>
        <w:overflowPunct/>
        <w:topLinePunct w:val="0"/>
        <w:bidi w:val="0"/>
        <w:adjustRightInd/>
        <w:spacing w:line="360" w:lineRule="auto"/>
        <w:ind w:firstLine="560" w:firstLineChars="200"/>
        <w:jc w:val="left"/>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联系电话：</w:t>
      </w:r>
      <w:r>
        <w:rPr>
          <w:rFonts w:hint="eastAsia" w:ascii="仿宋_GB2312" w:hAnsi="仿宋_GB2312" w:eastAsia="仿宋_GB2312" w:cs="仿宋_GB2312"/>
          <w:bCs/>
          <w:color w:val="000000"/>
          <w:kern w:val="0"/>
          <w:sz w:val="28"/>
          <w:szCs w:val="28"/>
          <w:lang w:val="en-US" w:eastAsia="zh-CN" w:bidi="ar"/>
        </w:rPr>
        <w:t>18577096427</w:t>
      </w:r>
    </w:p>
    <w:p>
      <w:pPr>
        <w:keepNext w:val="0"/>
        <w:keepLines w:val="0"/>
        <w:pageBreakBefore w:val="0"/>
        <w:kinsoku/>
        <w:wordWrap/>
        <w:overflowPunct/>
        <w:topLinePunct w:val="0"/>
        <w:bidi w:val="0"/>
        <w:adjustRightInd/>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地址：</w:t>
      </w:r>
      <w:r>
        <w:rPr>
          <w:rFonts w:hint="eastAsia" w:ascii="仿宋_GB2312" w:hAnsi="仿宋_GB2312" w:eastAsia="仿宋_GB2312" w:cs="仿宋_GB2312"/>
          <w:sz w:val="28"/>
          <w:szCs w:val="28"/>
        </w:rPr>
        <w:t>广西贵港市港北区</w:t>
      </w:r>
      <w:r>
        <w:rPr>
          <w:rFonts w:hint="eastAsia" w:ascii="仿宋_GB2312" w:hAnsi="仿宋_GB2312" w:eastAsia="仿宋_GB2312" w:cs="仿宋_GB2312"/>
          <w:sz w:val="28"/>
          <w:szCs w:val="28"/>
          <w:lang w:val="en-US" w:eastAsia="zh-CN"/>
        </w:rPr>
        <w:t>聚贤路</w:t>
      </w:r>
      <w:r>
        <w:rPr>
          <w:rFonts w:hint="eastAsia" w:ascii="仿宋_GB2312" w:hAnsi="仿宋_GB2312" w:eastAsia="仿宋_GB2312" w:cs="仿宋_GB2312"/>
          <w:sz w:val="28"/>
          <w:szCs w:val="28"/>
        </w:rPr>
        <w:t>8号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5313B"/>
    <w:multiLevelType w:val="singleLevel"/>
    <w:tmpl w:val="8865313B"/>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0ODNmOTQ1YWYxYmUwNDJiODJjMzBjOTdlZWI2YmMifQ=="/>
  </w:docVars>
  <w:rsids>
    <w:rsidRoot w:val="0070163B"/>
    <w:rsid w:val="001C2F8C"/>
    <w:rsid w:val="0070163B"/>
    <w:rsid w:val="00880059"/>
    <w:rsid w:val="009F7F44"/>
    <w:rsid w:val="00A56338"/>
    <w:rsid w:val="00D73443"/>
    <w:rsid w:val="00E47E38"/>
    <w:rsid w:val="024D0D3B"/>
    <w:rsid w:val="031A171E"/>
    <w:rsid w:val="05914B5F"/>
    <w:rsid w:val="06FA231B"/>
    <w:rsid w:val="082F165D"/>
    <w:rsid w:val="08743273"/>
    <w:rsid w:val="08F82655"/>
    <w:rsid w:val="0A2C27E4"/>
    <w:rsid w:val="0BF06117"/>
    <w:rsid w:val="103B7874"/>
    <w:rsid w:val="147958D5"/>
    <w:rsid w:val="17E22150"/>
    <w:rsid w:val="1BA80587"/>
    <w:rsid w:val="1C0F2FC9"/>
    <w:rsid w:val="248F5279"/>
    <w:rsid w:val="28E92523"/>
    <w:rsid w:val="2C3953F7"/>
    <w:rsid w:val="3BCA30AA"/>
    <w:rsid w:val="3F0C234F"/>
    <w:rsid w:val="43F26061"/>
    <w:rsid w:val="459A4041"/>
    <w:rsid w:val="46FE37B3"/>
    <w:rsid w:val="4C7B4FA1"/>
    <w:rsid w:val="4FCE7FC6"/>
    <w:rsid w:val="51C87CE5"/>
    <w:rsid w:val="54517BA7"/>
    <w:rsid w:val="58FB56C2"/>
    <w:rsid w:val="5A154E68"/>
    <w:rsid w:val="5B3773E7"/>
    <w:rsid w:val="5D3D5B12"/>
    <w:rsid w:val="61042B1D"/>
    <w:rsid w:val="6622634F"/>
    <w:rsid w:val="6998443B"/>
    <w:rsid w:val="6CB411A5"/>
    <w:rsid w:val="6EDD66B2"/>
    <w:rsid w:val="733868E9"/>
    <w:rsid w:val="7392750B"/>
    <w:rsid w:val="73E94A26"/>
    <w:rsid w:val="7CDC5FA4"/>
    <w:rsid w:val="7D303343"/>
    <w:rsid w:val="7DED1626"/>
    <w:rsid w:val="7F8B6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val="0"/>
      <w:spacing w:after="0" w:line="380" w:lineRule="atLeast"/>
      <w:jc w:val="both"/>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134</Words>
  <Characters>764</Characters>
  <Lines>6</Lines>
  <Paragraphs>1</Paragraphs>
  <TotalTime>2</TotalTime>
  <ScaleCrop>false</ScaleCrop>
  <LinksUpToDate>false</LinksUpToDate>
  <CharactersWithSpaces>897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2022-09-21T11:51:00Z</dcterms:created>
  <dc:creator>物业</dc:creator>
  <cp:lastModifiedBy>User</cp:lastModifiedBy>
  <dcterms:modified xsi:type="dcterms:W3CDTF">2024-01-09T00:35:08Z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4F9CEEF694CC4E559036F862A59CF4D9</vt:lpwstr>
  </property>
</Properties>
</file>