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广西物流职业技术学院体育用品器材采购</w:t>
      </w:r>
      <w:r>
        <w:rPr>
          <w:rFonts w:hint="default" w:eastAsia="仿宋_GB2312" w:asciiTheme="minorAscii" w:hAnsiTheme="minorAscii"/>
          <w:sz w:val="32"/>
          <w:szCs w:val="32"/>
        </w:rPr>
        <w:t>询价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采购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其他要求</w:t>
      </w:r>
      <w:r>
        <w:rPr>
          <w:rFonts w:hint="default" w:eastAsia="仿宋_GB2312" w:asciiTheme="minorAscii" w:hAnsiTheme="minorAscii"/>
          <w:sz w:val="32"/>
          <w:szCs w:val="32"/>
        </w:rPr>
        <w:t>的全部内容，在与业主沟通充分了解项目情况后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采购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  <w:bookmarkStart w:id="0" w:name="_GoBack"/>
      <w:bookmarkEnd w:id="0"/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仿宋_GB2312" w:asciiTheme="minorAscii" w:hAnsiTheme="minorAscii"/>
          <w:sz w:val="32"/>
          <w:szCs w:val="32"/>
        </w:rPr>
        <w:t>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4E467DE"/>
    <w:rsid w:val="203C25A0"/>
    <w:rsid w:val="311A6D06"/>
    <w:rsid w:val="517F264B"/>
    <w:rsid w:val="58E82817"/>
    <w:rsid w:val="71ED2DA5"/>
    <w:rsid w:val="795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3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吴</cp:lastModifiedBy>
  <dcterms:modified xsi:type="dcterms:W3CDTF">2023-05-05T00:42:30Z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312C326E894D4A9E8EF3602C03C777DF</vt:lpwstr>
  </property>
</Properties>
</file>